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4E7D" w:rsidRDefault="001F4E7D">
      <w:pPr>
        <w:pStyle w:val="Heading1"/>
      </w:pPr>
    </w:p>
    <w:p w:rsidR="001F4E7D" w:rsidRDefault="001F4E7D">
      <w:pPr>
        <w:pStyle w:val="Heading1"/>
      </w:pPr>
      <w:r>
        <w:t>MIDWEST ARCHIVES CONFERENCE</w:t>
      </w:r>
    </w:p>
    <w:p w:rsidR="001F4E7D" w:rsidRDefault="001F4E7D">
      <w:pPr>
        <w:tabs>
          <w:tab w:val="left" w:pos="-720"/>
        </w:tabs>
        <w:suppressAutoHyphens/>
        <w:spacing w:line="240" w:lineRule="atLeast"/>
        <w:jc w:val="center"/>
        <w:rPr>
          <w:rFonts w:ascii="Times New Roman" w:hAnsi="Times New Roman"/>
          <w:b/>
          <w:spacing w:val="-3"/>
          <w:sz w:val="32"/>
        </w:rPr>
      </w:pPr>
    </w:p>
    <w:p w:rsidR="001F4E7D" w:rsidRDefault="001F4E7D">
      <w:pPr>
        <w:tabs>
          <w:tab w:val="center" w:pos="4680"/>
        </w:tabs>
        <w:suppressAutoHyphens/>
        <w:spacing w:line="240" w:lineRule="atLeast"/>
        <w:jc w:val="both"/>
        <w:rPr>
          <w:rFonts w:ascii="Times New Roman" w:hAnsi="Times New Roman"/>
          <w:b/>
          <w:spacing w:val="-3"/>
          <w:sz w:val="32"/>
        </w:rPr>
      </w:pPr>
      <w:r>
        <w:rPr>
          <w:rFonts w:ascii="Times New Roman" w:hAnsi="Times New Roman"/>
          <w:b/>
          <w:spacing w:val="-3"/>
          <w:sz w:val="32"/>
        </w:rPr>
        <w:tab/>
        <w:t>TELLER COMMITTEE GUIDELINES</w:t>
      </w:r>
    </w:p>
    <w:p w:rsidR="001F4E7D" w:rsidRDefault="001F4E7D">
      <w:pPr>
        <w:tabs>
          <w:tab w:val="left" w:pos="-720"/>
        </w:tabs>
        <w:suppressAutoHyphens/>
        <w:spacing w:line="240" w:lineRule="atLeast"/>
        <w:jc w:val="both"/>
        <w:rPr>
          <w:rFonts w:ascii="Times New Roman" w:hAnsi="Times New Roman"/>
          <w:spacing w:val="-3"/>
          <w:sz w:val="32"/>
        </w:rPr>
      </w:pP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s>
        <w:suppressAutoHyphens/>
        <w:spacing w:line="240" w:lineRule="atLeast"/>
        <w:ind w:left="720" w:hanging="720"/>
        <w:rPr>
          <w:rFonts w:ascii="Times New Roman" w:hAnsi="Times New Roman"/>
          <w:b/>
          <w:spacing w:val="-3"/>
        </w:rPr>
      </w:pPr>
      <w:r>
        <w:rPr>
          <w:rFonts w:ascii="Times New Roman" w:hAnsi="Times New Roman"/>
          <w:b/>
          <w:spacing w:val="-3"/>
        </w:rPr>
        <w:t>I.</w:t>
      </w:r>
      <w:r>
        <w:rPr>
          <w:rFonts w:ascii="Times New Roman" w:hAnsi="Times New Roman"/>
          <w:b/>
          <w:spacing w:val="-3"/>
        </w:rPr>
        <w:tab/>
        <w:t>Purpose of the Committee</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s>
        <w:suppressAutoHyphens/>
        <w:spacing w:line="240" w:lineRule="atLeast"/>
        <w:ind w:left="720" w:hanging="720"/>
        <w:rPr>
          <w:rFonts w:ascii="Times New Roman" w:hAnsi="Times New Roman"/>
          <w:spacing w:val="-3"/>
        </w:rPr>
      </w:pPr>
      <w:r>
        <w:rPr>
          <w:rFonts w:ascii="Times New Roman" w:hAnsi="Times New Roman"/>
          <w:spacing w:val="-3"/>
        </w:rPr>
        <w:tab/>
        <w:t>The Teller Committee (Tellers) shall collect the ballots and tabulate the legal votes cast in the Midwest Archives Conference (MAC) election and report the results to the President.</w:t>
      </w:r>
      <w:r w:rsidR="00A34E90">
        <w:rPr>
          <w:rFonts w:ascii="Times New Roman" w:hAnsi="Times New Roman"/>
          <w:spacing w:val="-3"/>
        </w:rPr>
        <w:t xml:space="preserve"> </w:t>
      </w:r>
      <w:r w:rsidR="00A34E90">
        <w:t>Tellers are not involved in the pre-election process or in conducting the election</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s>
        <w:suppressAutoHyphens/>
        <w:spacing w:line="240" w:lineRule="atLeast"/>
        <w:ind w:left="720" w:hanging="720"/>
        <w:rPr>
          <w:rFonts w:ascii="Times New Roman" w:hAnsi="Times New Roman"/>
          <w:b/>
          <w:spacing w:val="-3"/>
        </w:rPr>
      </w:pPr>
      <w:r>
        <w:rPr>
          <w:rFonts w:ascii="Times New Roman" w:hAnsi="Times New Roman"/>
          <w:b/>
          <w:spacing w:val="-3"/>
        </w:rPr>
        <w:t>II.</w:t>
      </w:r>
      <w:r>
        <w:rPr>
          <w:rFonts w:ascii="Times New Roman" w:hAnsi="Times New Roman"/>
          <w:b/>
          <w:spacing w:val="-3"/>
        </w:rPr>
        <w:tab/>
        <w:t>Committee Selection, Size and Length of Term</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s>
        <w:suppressAutoHyphens/>
        <w:spacing w:line="240" w:lineRule="atLeast"/>
        <w:ind w:left="720" w:hanging="720"/>
        <w:rPr>
          <w:rFonts w:ascii="Times New Roman" w:hAnsi="Times New Roman"/>
          <w:spacing w:val="-3"/>
        </w:rPr>
      </w:pPr>
      <w:r>
        <w:rPr>
          <w:rFonts w:ascii="Times New Roman" w:hAnsi="Times New Roman"/>
          <w:spacing w:val="-3"/>
        </w:rPr>
        <w:tab/>
        <w:t xml:space="preserve">With the approval of Council, the President shall appoint two members who serve as the Tellers.  The Tellers should be from </w:t>
      </w:r>
      <w:r w:rsidR="00135A84">
        <w:rPr>
          <w:rFonts w:ascii="Times New Roman" w:hAnsi="Times New Roman"/>
          <w:spacing w:val="-3"/>
        </w:rPr>
        <w:t>different states in the MAC region</w:t>
      </w:r>
      <w:r>
        <w:rPr>
          <w:rFonts w:ascii="Times New Roman" w:hAnsi="Times New Roman"/>
          <w:spacing w:val="-3"/>
        </w:rPr>
        <w:t xml:space="preserve">.  </w:t>
      </w:r>
      <w:r w:rsidR="00A34E90">
        <w:t>The tellers serve 2-year staggered terms.  Tellers may s</w:t>
      </w:r>
      <w:r w:rsidR="00A34E90" w:rsidRPr="00035F00">
        <w:t>erve two consecutive terms</w:t>
      </w:r>
      <w:r w:rsidR="00A34E90">
        <w:t>.</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s>
        <w:suppressAutoHyphens/>
        <w:spacing w:line="240" w:lineRule="atLeast"/>
        <w:ind w:left="720" w:hanging="720"/>
        <w:rPr>
          <w:rFonts w:ascii="Times New Roman" w:hAnsi="Times New Roman"/>
          <w:b/>
          <w:spacing w:val="-3"/>
        </w:rPr>
      </w:pPr>
      <w:r>
        <w:rPr>
          <w:rFonts w:ascii="Times New Roman" w:hAnsi="Times New Roman"/>
          <w:b/>
          <w:spacing w:val="-3"/>
        </w:rPr>
        <w:t>III.</w:t>
      </w:r>
      <w:r>
        <w:rPr>
          <w:rFonts w:ascii="Times New Roman" w:hAnsi="Times New Roman"/>
          <w:b/>
          <w:spacing w:val="-3"/>
        </w:rPr>
        <w:tab/>
        <w:t xml:space="preserve">Reporting Procedures  </w:t>
      </w:r>
    </w:p>
    <w:p w:rsidR="001F4E7D" w:rsidRDefault="001F4E7D">
      <w:pPr>
        <w:tabs>
          <w:tab w:val="left" w:pos="-720"/>
        </w:tabs>
        <w:suppressAutoHyphens/>
        <w:spacing w:line="240" w:lineRule="atLeast"/>
        <w:rPr>
          <w:rFonts w:ascii="Times New Roman" w:hAnsi="Times New Roman"/>
          <w:spacing w:val="-3"/>
        </w:rPr>
      </w:pPr>
    </w:p>
    <w:p w:rsidR="001F66F4" w:rsidRPr="001F66F4" w:rsidRDefault="00A34E90" w:rsidP="0060297F">
      <w:pPr>
        <w:pStyle w:val="ListParagraph"/>
        <w:numPr>
          <w:ilvl w:val="0"/>
          <w:numId w:val="1"/>
        </w:numPr>
        <w:tabs>
          <w:tab w:val="left" w:pos="-720"/>
          <w:tab w:val="left" w:pos="0"/>
          <w:tab w:val="left" w:pos="720"/>
        </w:tabs>
        <w:suppressAutoHyphens/>
        <w:spacing w:line="240" w:lineRule="atLeast"/>
        <w:rPr>
          <w:rFonts w:ascii="Times New Roman" w:hAnsi="Times New Roman"/>
          <w:spacing w:val="-3"/>
        </w:rPr>
      </w:pPr>
      <w:r>
        <w:t xml:space="preserve">Once the voting is complete, the MAC webmaster extracts the voting data into a spreadsheet and sends the spreadsheet to the tellers.  The tellers use the spreadsheet data to count the number of votes for each candidate, counting one </w:t>
      </w:r>
      <w:proofErr w:type="gramStart"/>
      <w:r>
        <w:t>office</w:t>
      </w:r>
      <w:proofErr w:type="gramEnd"/>
      <w:r>
        <w:t xml:space="preserve"> at a time.  Each teller should do this independently so the two tellers can compare their results for accuracy.</w:t>
      </w:r>
    </w:p>
    <w:p w:rsidR="001F66F4" w:rsidRPr="001F66F4" w:rsidRDefault="001F66F4" w:rsidP="001F66F4">
      <w:pPr>
        <w:pStyle w:val="ListParagraph"/>
        <w:tabs>
          <w:tab w:val="left" w:pos="-720"/>
          <w:tab w:val="left" w:pos="0"/>
          <w:tab w:val="left" w:pos="720"/>
        </w:tabs>
        <w:suppressAutoHyphens/>
        <w:spacing w:line="240" w:lineRule="atLeast"/>
        <w:ind w:left="1440"/>
        <w:rPr>
          <w:rFonts w:ascii="Times New Roman" w:hAnsi="Times New Roman"/>
          <w:spacing w:val="-3"/>
        </w:rPr>
      </w:pPr>
    </w:p>
    <w:p w:rsidR="001F66F4" w:rsidRDefault="00A34E90" w:rsidP="001F66F4">
      <w:pPr>
        <w:pStyle w:val="ListParagraph"/>
        <w:numPr>
          <w:ilvl w:val="0"/>
          <w:numId w:val="1"/>
        </w:numPr>
        <w:tabs>
          <w:tab w:val="left" w:pos="-720"/>
          <w:tab w:val="left" w:pos="0"/>
          <w:tab w:val="left" w:pos="720"/>
        </w:tabs>
        <w:suppressAutoHyphens/>
        <w:spacing w:line="240" w:lineRule="atLeast"/>
        <w:rPr>
          <w:rFonts w:ascii="Times New Roman" w:hAnsi="Times New Roman"/>
          <w:spacing w:val="-3"/>
        </w:rPr>
      </w:pPr>
      <w:r w:rsidRPr="001F66F4">
        <w:rPr>
          <w:rFonts w:ascii="Times New Roman" w:hAnsi="Times New Roman"/>
          <w:spacing w:val="-3"/>
        </w:rPr>
        <w:t>Once the tellers agree on the results, one teller sends these agreed-upon results to the President listing each office, the candidates, and the number of votes each candidate received. The President forwards these results (minus count totals) to Council and the Nominating Committee Chair. The Nominating Committee Chair informs the Nominating Committee of the results and they contact the candidates.</w:t>
      </w:r>
    </w:p>
    <w:p w:rsidR="001F66F4" w:rsidRPr="001F66F4" w:rsidRDefault="001F66F4" w:rsidP="001F66F4">
      <w:pPr>
        <w:pStyle w:val="ListParagraph"/>
        <w:rPr>
          <w:rFonts w:ascii="Times New Roman" w:hAnsi="Times New Roman"/>
          <w:spacing w:val="-3"/>
        </w:rPr>
      </w:pPr>
    </w:p>
    <w:p w:rsidR="001F66F4" w:rsidRDefault="001F4E7D" w:rsidP="001F66F4">
      <w:pPr>
        <w:pStyle w:val="ListParagraph"/>
        <w:numPr>
          <w:ilvl w:val="0"/>
          <w:numId w:val="1"/>
        </w:numPr>
        <w:tabs>
          <w:tab w:val="left" w:pos="-720"/>
          <w:tab w:val="left" w:pos="0"/>
          <w:tab w:val="left" w:pos="720"/>
        </w:tabs>
        <w:suppressAutoHyphens/>
        <w:spacing w:line="240" w:lineRule="atLeast"/>
        <w:rPr>
          <w:rFonts w:ascii="Times New Roman" w:hAnsi="Times New Roman"/>
          <w:spacing w:val="-3"/>
        </w:rPr>
      </w:pPr>
      <w:r w:rsidRPr="001F66F4">
        <w:rPr>
          <w:rFonts w:ascii="Times New Roman" w:hAnsi="Times New Roman"/>
          <w:spacing w:val="-3"/>
        </w:rPr>
        <w:t>A</w:t>
      </w:r>
      <w:r w:rsidR="00520297" w:rsidRPr="001F66F4">
        <w:rPr>
          <w:rFonts w:ascii="Times New Roman" w:hAnsi="Times New Roman"/>
          <w:spacing w:val="-3"/>
        </w:rPr>
        <w:t>n email</w:t>
      </w:r>
      <w:r w:rsidR="001F66F4" w:rsidRPr="001F66F4">
        <w:rPr>
          <w:rFonts w:ascii="Times New Roman" w:hAnsi="Times New Roman"/>
          <w:spacing w:val="-3"/>
        </w:rPr>
        <w:t xml:space="preserve"> </w:t>
      </w:r>
      <w:r w:rsidRPr="001F66F4">
        <w:rPr>
          <w:rFonts w:ascii="Times New Roman" w:hAnsi="Times New Roman"/>
          <w:spacing w:val="-3"/>
        </w:rPr>
        <w:t>report of the election results</w:t>
      </w:r>
      <w:r w:rsidR="00653648" w:rsidRPr="001F66F4">
        <w:rPr>
          <w:rFonts w:ascii="Times New Roman" w:hAnsi="Times New Roman"/>
          <w:spacing w:val="-3"/>
        </w:rPr>
        <w:t xml:space="preserve"> </w:t>
      </w:r>
      <w:r w:rsidRPr="001F66F4">
        <w:rPr>
          <w:rFonts w:ascii="Times New Roman" w:hAnsi="Times New Roman"/>
          <w:spacing w:val="-3"/>
        </w:rPr>
        <w:t xml:space="preserve">shall be submitted to the President </w:t>
      </w:r>
      <w:r w:rsidR="00135A84" w:rsidRPr="001F66F4">
        <w:rPr>
          <w:rFonts w:ascii="Times New Roman" w:hAnsi="Times New Roman"/>
          <w:spacing w:val="-3"/>
        </w:rPr>
        <w:t>as soon as possible after the election is completed on March 1</w:t>
      </w:r>
      <w:r w:rsidRPr="001F66F4">
        <w:rPr>
          <w:rFonts w:ascii="Times New Roman" w:hAnsi="Times New Roman"/>
          <w:spacing w:val="-3"/>
        </w:rPr>
        <w:t xml:space="preserve">.  The report shall follow the format outlined on pages </w:t>
      </w:r>
      <w:r w:rsidR="00653648" w:rsidRPr="001F66F4">
        <w:rPr>
          <w:rFonts w:ascii="Times New Roman" w:hAnsi="Times New Roman"/>
          <w:spacing w:val="-3"/>
        </w:rPr>
        <w:t>167</w:t>
      </w:r>
      <w:r w:rsidRPr="001F66F4">
        <w:rPr>
          <w:rFonts w:ascii="Times New Roman" w:hAnsi="Times New Roman"/>
          <w:spacing w:val="-3"/>
        </w:rPr>
        <w:t>-</w:t>
      </w:r>
      <w:r w:rsidR="00653648" w:rsidRPr="001F66F4">
        <w:rPr>
          <w:rFonts w:ascii="Times New Roman" w:hAnsi="Times New Roman"/>
          <w:spacing w:val="-3"/>
        </w:rPr>
        <w:t xml:space="preserve">168 </w:t>
      </w:r>
      <w:r w:rsidRPr="001F66F4">
        <w:rPr>
          <w:rFonts w:ascii="Times New Roman" w:hAnsi="Times New Roman"/>
          <w:spacing w:val="-3"/>
        </w:rPr>
        <w:t xml:space="preserve">of </w:t>
      </w:r>
      <w:r w:rsidR="00653648" w:rsidRPr="001F66F4">
        <w:rPr>
          <w:rFonts w:ascii="Times New Roman" w:hAnsi="Times New Roman"/>
          <w:spacing w:val="-3"/>
        </w:rPr>
        <w:t xml:space="preserve">American Institute of Parliamentarians </w:t>
      </w:r>
      <w:r w:rsidRPr="001F66F4">
        <w:rPr>
          <w:rFonts w:ascii="Times New Roman" w:hAnsi="Times New Roman"/>
          <w:spacing w:val="-3"/>
        </w:rPr>
        <w:t xml:space="preserve"> </w:t>
      </w:r>
      <w:r w:rsidRPr="001F66F4">
        <w:rPr>
          <w:rFonts w:ascii="Times New Roman" w:hAnsi="Times New Roman"/>
          <w:i/>
          <w:spacing w:val="-3"/>
        </w:rPr>
        <w:t>Standard Code of Parliamentary Procedure</w:t>
      </w:r>
      <w:r w:rsidRPr="001F66F4">
        <w:rPr>
          <w:rFonts w:ascii="Times New Roman" w:hAnsi="Times New Roman"/>
          <w:spacing w:val="-3"/>
        </w:rPr>
        <w:t xml:space="preserve"> (</w:t>
      </w:r>
      <w:r w:rsidR="00653648" w:rsidRPr="001F66F4">
        <w:rPr>
          <w:rFonts w:ascii="Times New Roman" w:hAnsi="Times New Roman"/>
          <w:spacing w:val="-3"/>
        </w:rPr>
        <w:t>2012</w:t>
      </w:r>
      <w:r w:rsidRPr="001F66F4">
        <w:rPr>
          <w:rFonts w:ascii="Times New Roman" w:hAnsi="Times New Roman"/>
          <w:spacing w:val="-3"/>
        </w:rPr>
        <w:t>)</w:t>
      </w:r>
      <w:r w:rsidR="00653648" w:rsidRPr="001F66F4">
        <w:rPr>
          <w:rFonts w:ascii="Times New Roman" w:hAnsi="Times New Roman"/>
          <w:spacing w:val="-3"/>
        </w:rPr>
        <w:t xml:space="preserve"> (see Appendix A)</w:t>
      </w:r>
      <w:r w:rsidRPr="001F66F4">
        <w:rPr>
          <w:rFonts w:ascii="Times New Roman" w:hAnsi="Times New Roman"/>
          <w:spacing w:val="-3"/>
        </w:rPr>
        <w:t>.  The report (with vote totals) shall be included in the Nominating Committee Chair's report during the annual business meeting.</w:t>
      </w:r>
    </w:p>
    <w:p w:rsidR="001F66F4" w:rsidRPr="001F66F4" w:rsidRDefault="001F66F4" w:rsidP="001F66F4">
      <w:pPr>
        <w:pStyle w:val="ListParagraph"/>
        <w:rPr>
          <w:rFonts w:ascii="Times New Roman" w:hAnsi="Times New Roman"/>
          <w:spacing w:val="-3"/>
        </w:rPr>
      </w:pPr>
    </w:p>
    <w:p w:rsidR="001F66F4" w:rsidRDefault="001F4E7D" w:rsidP="001F66F4">
      <w:pPr>
        <w:pStyle w:val="ListParagraph"/>
        <w:numPr>
          <w:ilvl w:val="0"/>
          <w:numId w:val="1"/>
        </w:numPr>
        <w:tabs>
          <w:tab w:val="left" w:pos="-720"/>
          <w:tab w:val="left" w:pos="0"/>
          <w:tab w:val="left" w:pos="720"/>
        </w:tabs>
        <w:suppressAutoHyphens/>
        <w:spacing w:line="240" w:lineRule="atLeast"/>
        <w:rPr>
          <w:rFonts w:ascii="Times New Roman" w:hAnsi="Times New Roman"/>
          <w:spacing w:val="-3"/>
        </w:rPr>
      </w:pPr>
      <w:r w:rsidRPr="001F66F4">
        <w:rPr>
          <w:rFonts w:ascii="Times New Roman" w:hAnsi="Times New Roman"/>
          <w:spacing w:val="-3"/>
        </w:rPr>
        <w:t xml:space="preserve">The list of winners (without vote totals) shall be posted prominently </w:t>
      </w:r>
      <w:r w:rsidR="00135A84" w:rsidRPr="001F66F4">
        <w:rPr>
          <w:rFonts w:ascii="Times New Roman" w:hAnsi="Times New Roman"/>
          <w:spacing w:val="-3"/>
        </w:rPr>
        <w:t>on the MAC web site and disseminated via the MAC listserv</w:t>
      </w:r>
      <w:r w:rsidRPr="001F66F4">
        <w:rPr>
          <w:rFonts w:ascii="Times New Roman" w:hAnsi="Times New Roman"/>
          <w:spacing w:val="-3"/>
        </w:rPr>
        <w:t>.</w:t>
      </w:r>
    </w:p>
    <w:p w:rsidR="001F66F4" w:rsidRPr="001F66F4" w:rsidRDefault="001F66F4" w:rsidP="001F66F4">
      <w:pPr>
        <w:pStyle w:val="ListParagraph"/>
        <w:rPr>
          <w:rFonts w:ascii="Times New Roman" w:hAnsi="Times New Roman"/>
          <w:spacing w:val="-3"/>
        </w:rPr>
      </w:pPr>
    </w:p>
    <w:p w:rsidR="001F66F4" w:rsidRDefault="001F4E7D" w:rsidP="001F66F4">
      <w:pPr>
        <w:pStyle w:val="ListParagraph"/>
        <w:numPr>
          <w:ilvl w:val="0"/>
          <w:numId w:val="1"/>
        </w:numPr>
        <w:tabs>
          <w:tab w:val="left" w:pos="-720"/>
          <w:tab w:val="left" w:pos="0"/>
          <w:tab w:val="left" w:pos="720"/>
        </w:tabs>
        <w:suppressAutoHyphens/>
        <w:spacing w:line="240" w:lineRule="atLeast"/>
        <w:rPr>
          <w:rFonts w:ascii="Times New Roman" w:hAnsi="Times New Roman"/>
          <w:spacing w:val="-3"/>
        </w:rPr>
      </w:pPr>
      <w:r w:rsidRPr="001F66F4">
        <w:rPr>
          <w:rFonts w:ascii="Times New Roman" w:hAnsi="Times New Roman"/>
          <w:spacing w:val="-3"/>
        </w:rPr>
        <w:t xml:space="preserve">The list of winners (without vote totals) shall be reported in the first </w:t>
      </w:r>
      <w:r w:rsidRPr="001F66F4">
        <w:rPr>
          <w:rFonts w:ascii="Times New Roman" w:hAnsi="Times New Roman"/>
          <w:i/>
          <w:spacing w:val="-3"/>
        </w:rPr>
        <w:t xml:space="preserve">MAC Newsletter </w:t>
      </w:r>
      <w:r w:rsidRPr="001F66F4">
        <w:rPr>
          <w:rFonts w:ascii="Times New Roman" w:hAnsi="Times New Roman"/>
          <w:spacing w:val="-3"/>
        </w:rPr>
        <w:lastRenderedPageBreak/>
        <w:t>following the spring meeting.</w:t>
      </w:r>
    </w:p>
    <w:p w:rsidR="001F66F4" w:rsidRPr="001F66F4" w:rsidRDefault="001F66F4" w:rsidP="001F66F4">
      <w:pPr>
        <w:pStyle w:val="ListParagraph"/>
        <w:rPr>
          <w:rFonts w:ascii="Times New Roman" w:hAnsi="Times New Roman"/>
          <w:spacing w:val="-3"/>
        </w:rPr>
      </w:pPr>
    </w:p>
    <w:p w:rsidR="001F4E7D" w:rsidRPr="001F66F4" w:rsidRDefault="001F4E7D" w:rsidP="001F66F4">
      <w:pPr>
        <w:pStyle w:val="ListParagraph"/>
        <w:numPr>
          <w:ilvl w:val="0"/>
          <w:numId w:val="1"/>
        </w:numPr>
        <w:tabs>
          <w:tab w:val="left" w:pos="-720"/>
          <w:tab w:val="left" w:pos="0"/>
          <w:tab w:val="left" w:pos="720"/>
        </w:tabs>
        <w:suppressAutoHyphens/>
        <w:spacing w:line="240" w:lineRule="atLeast"/>
        <w:rPr>
          <w:rFonts w:ascii="Times New Roman" w:hAnsi="Times New Roman"/>
          <w:spacing w:val="-3"/>
        </w:rPr>
      </w:pPr>
      <w:r w:rsidRPr="001F66F4">
        <w:rPr>
          <w:rFonts w:ascii="Times New Roman" w:hAnsi="Times New Roman"/>
          <w:spacing w:val="-3"/>
        </w:rPr>
        <w:t xml:space="preserve">If a runoff election is necessary, it shall be conducted </w:t>
      </w:r>
      <w:r w:rsidR="00520297" w:rsidRPr="001F66F4">
        <w:rPr>
          <w:rFonts w:ascii="Times New Roman" w:hAnsi="Times New Roman"/>
          <w:spacing w:val="-3"/>
        </w:rPr>
        <w:t>online as soon as possible. Runoff elections results will be sent to the Tellers by the MAC Webmaster. T</w:t>
      </w:r>
      <w:r w:rsidRPr="001F66F4">
        <w:rPr>
          <w:rFonts w:ascii="Times New Roman" w:hAnsi="Times New Roman"/>
          <w:spacing w:val="-3"/>
        </w:rPr>
        <w:t xml:space="preserve">he Tellers shall tabulate the ballots and report the results to the President </w:t>
      </w:r>
      <w:r w:rsidR="008D4D2D" w:rsidRPr="001F66F4">
        <w:rPr>
          <w:rFonts w:ascii="Times New Roman" w:hAnsi="Times New Roman"/>
          <w:spacing w:val="-3"/>
        </w:rPr>
        <w:t>via email</w:t>
      </w:r>
      <w:r w:rsidRPr="001F66F4">
        <w:rPr>
          <w:rFonts w:ascii="Times New Roman" w:hAnsi="Times New Roman"/>
          <w:spacing w:val="-3"/>
        </w:rPr>
        <w:t>.</w:t>
      </w:r>
    </w:p>
    <w:p w:rsidR="001F4E7D" w:rsidRDefault="001F4E7D">
      <w:pPr>
        <w:tabs>
          <w:tab w:val="right" w:pos="9360"/>
        </w:tabs>
        <w:rPr>
          <w:b/>
          <w:sz w:val="18"/>
        </w:rPr>
      </w:pPr>
    </w:p>
    <w:p w:rsidR="001F4E7D" w:rsidRDefault="001F4E7D">
      <w:pPr>
        <w:pStyle w:val="Header"/>
        <w:tabs>
          <w:tab w:val="clear" w:pos="4320"/>
          <w:tab w:val="clear" w:pos="8640"/>
        </w:tabs>
      </w:pPr>
    </w:p>
    <w:p w:rsidR="001F4E7D" w:rsidRDefault="001F4E7D">
      <w:pPr>
        <w:tabs>
          <w:tab w:val="left" w:pos="-720"/>
          <w:tab w:val="left" w:pos="0"/>
        </w:tabs>
        <w:suppressAutoHyphens/>
        <w:spacing w:line="240" w:lineRule="atLeast"/>
        <w:ind w:left="720" w:hanging="720"/>
        <w:rPr>
          <w:rFonts w:ascii="Times New Roman" w:hAnsi="Times New Roman"/>
          <w:b/>
          <w:spacing w:val="-3"/>
        </w:rPr>
      </w:pPr>
      <w:r>
        <w:rPr>
          <w:rFonts w:ascii="Times New Roman" w:hAnsi="Times New Roman"/>
          <w:b/>
          <w:spacing w:val="-3"/>
        </w:rPr>
        <w:t>IV.</w:t>
      </w:r>
      <w:r>
        <w:rPr>
          <w:rFonts w:ascii="Times New Roman" w:hAnsi="Times New Roman"/>
          <w:b/>
          <w:spacing w:val="-3"/>
        </w:rPr>
        <w:tab/>
        <w:t>Responsibilities and Duties</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 w:val="left" w:pos="720"/>
        </w:tabs>
        <w:suppressAutoHyphens/>
        <w:spacing w:line="240" w:lineRule="atLeast"/>
        <w:ind w:left="1440" w:hanging="1440"/>
        <w:rPr>
          <w:rFonts w:ascii="Times New Roman" w:hAnsi="Times New Roman"/>
          <w:spacing w:val="-3"/>
        </w:rPr>
      </w:pPr>
      <w:r>
        <w:rPr>
          <w:rFonts w:ascii="Times New Roman" w:hAnsi="Times New Roman"/>
          <w:spacing w:val="-3"/>
        </w:rPr>
        <w:tab/>
        <w:t>A.</w:t>
      </w:r>
      <w:r>
        <w:rPr>
          <w:rFonts w:ascii="Times New Roman" w:hAnsi="Times New Roman"/>
          <w:spacing w:val="-3"/>
        </w:rPr>
        <w:tab/>
      </w:r>
      <w:r w:rsidR="00C348D3">
        <w:rPr>
          <w:rFonts w:ascii="Times New Roman" w:hAnsi="Times New Roman"/>
          <w:spacing w:val="-3"/>
        </w:rPr>
        <w:t xml:space="preserve">The Tellers receive </w:t>
      </w:r>
      <w:r w:rsidR="00B20BD2">
        <w:rPr>
          <w:rFonts w:ascii="Times New Roman" w:hAnsi="Times New Roman"/>
          <w:spacing w:val="-3"/>
        </w:rPr>
        <w:t>the election results</w:t>
      </w:r>
      <w:r w:rsidR="00C348D3">
        <w:rPr>
          <w:rFonts w:ascii="Times New Roman" w:hAnsi="Times New Roman"/>
          <w:spacing w:val="-3"/>
        </w:rPr>
        <w:t xml:space="preserve"> from the MAC </w:t>
      </w:r>
      <w:r w:rsidR="00520297">
        <w:rPr>
          <w:rFonts w:ascii="Times New Roman" w:hAnsi="Times New Roman"/>
          <w:spacing w:val="-3"/>
        </w:rPr>
        <w:t>W</w:t>
      </w:r>
      <w:r w:rsidR="00C348D3">
        <w:rPr>
          <w:rFonts w:ascii="Times New Roman" w:hAnsi="Times New Roman"/>
          <w:spacing w:val="-3"/>
        </w:rPr>
        <w:t>ebmaster</w:t>
      </w:r>
      <w:r w:rsidR="00B20BD2">
        <w:rPr>
          <w:rFonts w:ascii="Times New Roman" w:hAnsi="Times New Roman"/>
          <w:spacing w:val="-3"/>
        </w:rPr>
        <w:t xml:space="preserve">. </w:t>
      </w:r>
      <w:r>
        <w:rPr>
          <w:rFonts w:ascii="Times New Roman" w:hAnsi="Times New Roman"/>
          <w:spacing w:val="-3"/>
        </w:rPr>
        <w:t xml:space="preserve">The Tellers shall tabulate the legal ballots and votes cast, and report, orally or by email, the results to the President immediately.  A written </w:t>
      </w:r>
      <w:r w:rsidR="008D4D2D">
        <w:rPr>
          <w:rFonts w:ascii="Times New Roman" w:hAnsi="Times New Roman"/>
          <w:spacing w:val="-3"/>
        </w:rPr>
        <w:t xml:space="preserve">email </w:t>
      </w:r>
      <w:r>
        <w:rPr>
          <w:rFonts w:ascii="Times New Roman" w:hAnsi="Times New Roman"/>
          <w:spacing w:val="-3"/>
        </w:rPr>
        <w:t>report of the election results shall be submitted to the President prior to the annual business meeting.</w:t>
      </w:r>
    </w:p>
    <w:p w:rsidR="001F4E7D" w:rsidRDefault="001F4E7D">
      <w:pPr>
        <w:tabs>
          <w:tab w:val="left" w:pos="-720"/>
        </w:tabs>
        <w:suppressAutoHyphens/>
        <w:spacing w:line="240" w:lineRule="atLeast"/>
        <w:rPr>
          <w:rFonts w:ascii="Times New Roman" w:hAnsi="Times New Roman"/>
          <w:spacing w:val="-3"/>
        </w:rPr>
      </w:pPr>
    </w:p>
    <w:p w:rsidR="001F4E7D" w:rsidRPr="003F0495" w:rsidRDefault="001F4E7D" w:rsidP="003F0495">
      <w:pPr>
        <w:spacing w:line="240" w:lineRule="atLeast"/>
        <w:ind w:left="1440" w:hanging="720"/>
        <w:rPr>
          <w:rFonts w:ascii="Times New Roman" w:hAnsi="Times New Roman"/>
          <w:spacing w:val="-3"/>
          <w:sz w:val="22"/>
          <w:szCs w:val="22"/>
        </w:rPr>
      </w:pPr>
      <w:r>
        <w:rPr>
          <w:rFonts w:ascii="Times New Roman" w:hAnsi="Times New Roman"/>
          <w:spacing w:val="-3"/>
        </w:rPr>
        <w:t>B.</w:t>
      </w:r>
      <w:r>
        <w:rPr>
          <w:rFonts w:ascii="Times New Roman" w:hAnsi="Times New Roman"/>
          <w:spacing w:val="-3"/>
        </w:rPr>
        <w:tab/>
      </w:r>
      <w:r w:rsidR="003F0495">
        <w:rPr>
          <w:rFonts w:ascii="Times New Roman" w:hAnsi="Times New Roman"/>
          <w:color w:val="000000"/>
        </w:rPr>
        <w:t>The election period is scheduled from the first Monday in February to the first business day in March. To be legal ballots must be submitted before the close of the ballot</w:t>
      </w:r>
      <w:r w:rsidR="003F0495">
        <w:rPr>
          <w:rFonts w:ascii="Times New Roman" w:hAnsi="Times New Roman"/>
          <w:spacing w:val="-3"/>
        </w:rPr>
        <w:t xml:space="preserve">. In determining the legality of ballots, the Tellers shall be governed by the rules on pages 166-167 of American Institute of Parliamentarians </w:t>
      </w:r>
      <w:r w:rsidR="003F0495">
        <w:rPr>
          <w:rFonts w:ascii="Times New Roman" w:hAnsi="Times New Roman"/>
          <w:i/>
          <w:iCs/>
          <w:spacing w:val="-3"/>
        </w:rPr>
        <w:t>Standard Code of Parliamentary Procedure</w:t>
      </w:r>
      <w:r w:rsidR="003F0495">
        <w:rPr>
          <w:rFonts w:ascii="Times New Roman" w:hAnsi="Times New Roman"/>
          <w:spacing w:val="-3"/>
        </w:rPr>
        <w:t>, (2012) (see Appendix A).</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 w:val="left" w:pos="720"/>
        </w:tabs>
        <w:suppressAutoHyphens/>
        <w:spacing w:line="240" w:lineRule="atLeast"/>
        <w:ind w:left="1440" w:hanging="1440"/>
        <w:rPr>
          <w:rFonts w:ascii="Times New Roman" w:hAnsi="Times New Roman"/>
          <w:spacing w:val="-3"/>
        </w:rPr>
      </w:pPr>
      <w:r>
        <w:rPr>
          <w:rFonts w:ascii="Times New Roman" w:hAnsi="Times New Roman"/>
          <w:spacing w:val="-3"/>
        </w:rPr>
        <w:tab/>
        <w:t>C.</w:t>
      </w:r>
      <w:r>
        <w:rPr>
          <w:rFonts w:ascii="Times New Roman" w:hAnsi="Times New Roman"/>
          <w:spacing w:val="-3"/>
        </w:rPr>
        <w:tab/>
        <w:t xml:space="preserve">A candidate shall be considered elected to office when the winning candidate of two (2) candidates shall receive a majority of the legal votes cast for the office and when the winning candidate of more than two (2) candidates shall receive a plurality of the legal votes cast for the office.  All ties which affect the outcome of the election shall be resolved by a runoff election conducted by the Chair of the Nominating Committee or his/her designee </w:t>
      </w:r>
      <w:r w:rsidR="00520297">
        <w:rPr>
          <w:rFonts w:ascii="Times New Roman" w:hAnsi="Times New Roman"/>
          <w:spacing w:val="-3"/>
        </w:rPr>
        <w:t>online</w:t>
      </w:r>
      <w:r>
        <w:rPr>
          <w:rFonts w:ascii="Times New Roman" w:hAnsi="Times New Roman"/>
          <w:spacing w:val="-3"/>
        </w:rPr>
        <w:t xml:space="preserve"> where the winning candidate of two (2) candidates shall receive a majority or the winning candidate of more than two (2) candidates shall receive a plurality of the legal votes cast.</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 w:val="left" w:pos="720"/>
        </w:tabs>
        <w:suppressAutoHyphens/>
        <w:spacing w:line="240" w:lineRule="atLeast"/>
        <w:ind w:left="1440" w:hanging="1440"/>
        <w:rPr>
          <w:rFonts w:ascii="Times New Roman" w:hAnsi="Times New Roman"/>
          <w:spacing w:val="-3"/>
        </w:rPr>
      </w:pPr>
      <w:r>
        <w:rPr>
          <w:rFonts w:ascii="Times New Roman" w:hAnsi="Times New Roman"/>
          <w:spacing w:val="-3"/>
        </w:rPr>
        <w:tab/>
        <w:t>D.</w:t>
      </w:r>
      <w:r>
        <w:rPr>
          <w:rFonts w:ascii="Times New Roman" w:hAnsi="Times New Roman"/>
          <w:spacing w:val="-3"/>
        </w:rPr>
        <w:tab/>
        <w:t xml:space="preserve">The Tellers shall </w:t>
      </w:r>
      <w:r w:rsidR="001F66F4">
        <w:rPr>
          <w:rFonts w:ascii="Times New Roman" w:hAnsi="Times New Roman"/>
          <w:spacing w:val="-3"/>
        </w:rPr>
        <w:t>rec</w:t>
      </w:r>
      <w:r w:rsidR="00C348D3">
        <w:rPr>
          <w:rFonts w:ascii="Times New Roman" w:hAnsi="Times New Roman"/>
          <w:spacing w:val="-3"/>
        </w:rPr>
        <w:t>e</w:t>
      </w:r>
      <w:r w:rsidR="001F66F4">
        <w:rPr>
          <w:rFonts w:ascii="Times New Roman" w:hAnsi="Times New Roman"/>
          <w:spacing w:val="-3"/>
        </w:rPr>
        <w:t>i</w:t>
      </w:r>
      <w:r w:rsidR="00C348D3">
        <w:rPr>
          <w:rFonts w:ascii="Times New Roman" w:hAnsi="Times New Roman"/>
          <w:spacing w:val="-3"/>
        </w:rPr>
        <w:t xml:space="preserve">ve </w:t>
      </w:r>
      <w:r>
        <w:rPr>
          <w:rFonts w:ascii="Times New Roman" w:hAnsi="Times New Roman"/>
          <w:spacing w:val="-3"/>
        </w:rPr>
        <w:t xml:space="preserve">the runoff </w:t>
      </w:r>
      <w:r w:rsidR="00E21B8F">
        <w:rPr>
          <w:rFonts w:ascii="Times New Roman" w:hAnsi="Times New Roman"/>
          <w:spacing w:val="-3"/>
        </w:rPr>
        <w:t>voting data</w:t>
      </w:r>
      <w:r w:rsidR="00C348D3">
        <w:rPr>
          <w:rFonts w:ascii="Times New Roman" w:hAnsi="Times New Roman"/>
          <w:spacing w:val="-3"/>
        </w:rPr>
        <w:t xml:space="preserve"> from the MAC </w:t>
      </w:r>
      <w:r w:rsidR="00520297">
        <w:rPr>
          <w:rFonts w:ascii="Times New Roman" w:hAnsi="Times New Roman"/>
          <w:spacing w:val="-3"/>
        </w:rPr>
        <w:t>W</w:t>
      </w:r>
      <w:r w:rsidR="00C348D3">
        <w:rPr>
          <w:rFonts w:ascii="Times New Roman" w:hAnsi="Times New Roman"/>
          <w:spacing w:val="-3"/>
        </w:rPr>
        <w:t>ebmaster</w:t>
      </w:r>
      <w:r>
        <w:rPr>
          <w:rFonts w:ascii="Times New Roman" w:hAnsi="Times New Roman"/>
          <w:spacing w:val="-3"/>
        </w:rPr>
        <w:t xml:space="preserve">, tally the </w:t>
      </w:r>
      <w:r w:rsidR="00E21B8F" w:rsidRPr="00E21B8F">
        <w:rPr>
          <w:rFonts w:ascii="Times New Roman" w:hAnsi="Times New Roman"/>
          <w:spacing w:val="-3"/>
        </w:rPr>
        <w:t>legal ballots and votes cast</w:t>
      </w:r>
      <w:r>
        <w:rPr>
          <w:rFonts w:ascii="Times New Roman" w:hAnsi="Times New Roman"/>
          <w:spacing w:val="-3"/>
        </w:rPr>
        <w:t>, and report the outcome in writing to the President.</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 w:val="left" w:pos="720"/>
        </w:tabs>
        <w:suppressAutoHyphens/>
        <w:spacing w:line="240" w:lineRule="atLeast"/>
        <w:ind w:left="1440" w:hanging="1440"/>
        <w:rPr>
          <w:rFonts w:ascii="Times New Roman" w:hAnsi="Times New Roman"/>
          <w:spacing w:val="-3"/>
        </w:rPr>
      </w:pPr>
      <w:r>
        <w:rPr>
          <w:rFonts w:ascii="Times New Roman" w:hAnsi="Times New Roman"/>
          <w:spacing w:val="-3"/>
        </w:rPr>
        <w:tab/>
        <w:t>E.</w:t>
      </w:r>
      <w:r>
        <w:rPr>
          <w:rFonts w:ascii="Times New Roman" w:hAnsi="Times New Roman"/>
          <w:spacing w:val="-3"/>
        </w:rPr>
        <w:tab/>
      </w:r>
      <w:r w:rsidR="003F0495" w:rsidRPr="003F0495">
        <w:rPr>
          <w:rFonts w:ascii="Times New Roman" w:hAnsi="Times New Roman"/>
          <w:spacing w:val="-3"/>
        </w:rPr>
        <w:t>As soon as the election results have been accepted by the President, Council, and the Membership, the Tellers retain ballot data for three months. If no challenge or dispute arises at the annual business meeting, or within this time frame, the ballot data may be disposed.</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 w:val="left" w:pos="720"/>
        </w:tabs>
        <w:suppressAutoHyphens/>
        <w:spacing w:line="240" w:lineRule="atLeast"/>
        <w:ind w:left="1440" w:hanging="1440"/>
        <w:rPr>
          <w:rFonts w:ascii="Times New Roman" w:hAnsi="Times New Roman"/>
          <w:spacing w:val="-3"/>
        </w:rPr>
      </w:pPr>
      <w:r>
        <w:rPr>
          <w:rFonts w:ascii="Times New Roman" w:hAnsi="Times New Roman"/>
          <w:spacing w:val="-3"/>
        </w:rPr>
        <w:tab/>
        <w:t>F.</w:t>
      </w:r>
      <w:r>
        <w:rPr>
          <w:rFonts w:ascii="Times New Roman" w:hAnsi="Times New Roman"/>
          <w:spacing w:val="-3"/>
        </w:rPr>
        <w:tab/>
        <w:t>Access to ballots is not permitted unless the results of the election are challenged.  In this instance, the President shall empower the Nominating Committee to investigate the challenge.</w:t>
      </w:r>
      <w:r w:rsidR="008D4D2D">
        <w:rPr>
          <w:rFonts w:ascii="Times New Roman" w:hAnsi="Times New Roman"/>
          <w:spacing w:val="-3"/>
        </w:rPr>
        <w:t xml:space="preserve"> </w:t>
      </w:r>
    </w:p>
    <w:p w:rsidR="001F4E7D" w:rsidRDefault="001F4E7D">
      <w:pPr>
        <w:tabs>
          <w:tab w:val="left" w:pos="-720"/>
        </w:tabs>
        <w:suppressAutoHyphens/>
        <w:spacing w:line="240" w:lineRule="atLeast"/>
        <w:rPr>
          <w:rFonts w:ascii="Times New Roman" w:hAnsi="Times New Roman"/>
          <w:spacing w:val="-3"/>
        </w:rPr>
      </w:pPr>
    </w:p>
    <w:p w:rsidR="001F4E7D" w:rsidRDefault="001F4E7D">
      <w:pPr>
        <w:tabs>
          <w:tab w:val="left" w:pos="-720"/>
          <w:tab w:val="left" w:pos="0"/>
          <w:tab w:val="left" w:pos="720"/>
        </w:tabs>
        <w:suppressAutoHyphens/>
        <w:spacing w:line="240" w:lineRule="atLeast"/>
        <w:ind w:left="1440" w:hanging="1440"/>
        <w:rPr>
          <w:rFonts w:ascii="Times New Roman" w:hAnsi="Times New Roman"/>
          <w:spacing w:val="-3"/>
        </w:rPr>
      </w:pPr>
      <w:r>
        <w:rPr>
          <w:rFonts w:ascii="Times New Roman" w:hAnsi="Times New Roman"/>
          <w:spacing w:val="-3"/>
        </w:rPr>
        <w:tab/>
      </w:r>
      <w:r w:rsidR="003F0495">
        <w:rPr>
          <w:rFonts w:ascii="Times New Roman" w:hAnsi="Times New Roman"/>
          <w:spacing w:val="-3"/>
        </w:rPr>
        <w:t>G</w:t>
      </w:r>
      <w:r>
        <w:rPr>
          <w:rFonts w:ascii="Times New Roman" w:hAnsi="Times New Roman"/>
          <w:spacing w:val="-3"/>
        </w:rPr>
        <w:t>.</w:t>
      </w:r>
      <w:r>
        <w:rPr>
          <w:rFonts w:ascii="Times New Roman" w:hAnsi="Times New Roman"/>
          <w:spacing w:val="-3"/>
        </w:rPr>
        <w:tab/>
        <w:t>Pursuant to the policy approved at the 14 July 1978 Council meeting, election statistics (i.e. the vote count) shall be made available to any MAC member upon written request to the President.</w:t>
      </w:r>
    </w:p>
    <w:p w:rsidR="001F4E7D" w:rsidRDefault="001F4E7D">
      <w:pPr>
        <w:tabs>
          <w:tab w:val="left" w:pos="-720"/>
          <w:tab w:val="left" w:pos="0"/>
          <w:tab w:val="left" w:pos="720"/>
        </w:tabs>
        <w:suppressAutoHyphens/>
        <w:spacing w:line="240" w:lineRule="atLeast"/>
        <w:ind w:left="1440" w:hanging="1440"/>
        <w:rPr>
          <w:rFonts w:ascii="Times New Roman" w:hAnsi="Times New Roman"/>
          <w:spacing w:val="-3"/>
        </w:rPr>
      </w:pPr>
    </w:p>
    <w:p w:rsidR="001F4E7D" w:rsidRDefault="003F0495">
      <w:pPr>
        <w:tabs>
          <w:tab w:val="left" w:pos="-720"/>
          <w:tab w:val="left" w:pos="0"/>
          <w:tab w:val="left" w:pos="720"/>
        </w:tabs>
        <w:suppressAutoHyphens/>
        <w:spacing w:line="240" w:lineRule="atLeast"/>
        <w:ind w:left="1440" w:hanging="1440"/>
        <w:rPr>
          <w:spacing w:val="-3"/>
        </w:rPr>
      </w:pPr>
      <w:r>
        <w:rPr>
          <w:rFonts w:ascii="Times New Roman" w:hAnsi="Times New Roman"/>
          <w:spacing w:val="-3"/>
        </w:rPr>
        <w:lastRenderedPageBreak/>
        <w:tab/>
        <w:t>H</w:t>
      </w:r>
      <w:r w:rsidR="001F4E7D">
        <w:rPr>
          <w:rFonts w:ascii="Times New Roman" w:hAnsi="Times New Roman"/>
          <w:spacing w:val="-3"/>
        </w:rPr>
        <w:t>.</w:t>
      </w:r>
      <w:r w:rsidR="001F4E7D">
        <w:rPr>
          <w:rFonts w:ascii="Times New Roman" w:hAnsi="Times New Roman"/>
          <w:spacing w:val="-3"/>
        </w:rPr>
        <w:tab/>
        <w:t>All changes to the Teller Committee Guidelines shall be reported to the President who shall submit them to Council for approval.</w:t>
      </w:r>
    </w:p>
    <w:p w:rsidR="001F4E7D" w:rsidRDefault="001F4E7D">
      <w:pPr>
        <w:tabs>
          <w:tab w:val="left" w:pos="-720"/>
        </w:tabs>
        <w:suppressAutoHyphens/>
        <w:spacing w:line="240" w:lineRule="atLeast"/>
        <w:rPr>
          <w:spacing w:val="-3"/>
        </w:rPr>
      </w:pPr>
    </w:p>
    <w:p w:rsidR="001F4E7D" w:rsidRDefault="001F4E7D">
      <w:pPr>
        <w:pStyle w:val="TOAHeading"/>
        <w:tabs>
          <w:tab w:val="clear" w:pos="9360"/>
          <w:tab w:val="left" w:pos="-720"/>
        </w:tabs>
        <w:rPr>
          <w:spacing w:val="-3"/>
        </w:rPr>
      </w:pPr>
    </w:p>
    <w:p w:rsidR="001F4E7D" w:rsidRDefault="001F4E7D">
      <w:pPr>
        <w:tabs>
          <w:tab w:val="left" w:pos="-720"/>
        </w:tabs>
        <w:suppressAutoHyphens/>
        <w:spacing w:line="240" w:lineRule="atLeast"/>
        <w:rPr>
          <w:rFonts w:ascii="Times New Roman" w:hAnsi="Times New Roman"/>
          <w:spacing w:val="-3"/>
          <w:sz w:val="20"/>
        </w:rPr>
      </w:pPr>
    </w:p>
    <w:p w:rsidR="001F4E7D" w:rsidRDefault="001F4E7D">
      <w:pPr>
        <w:tabs>
          <w:tab w:val="left" w:pos="-720"/>
          <w:tab w:val="left" w:pos="0"/>
          <w:tab w:val="left" w:pos="720"/>
          <w:tab w:val="left" w:pos="1440"/>
        </w:tabs>
        <w:suppressAutoHyphens/>
        <w:spacing w:line="240" w:lineRule="atLeast"/>
        <w:ind w:left="2160" w:hanging="2160"/>
        <w:rPr>
          <w:rFonts w:ascii="Times New Roman" w:hAnsi="Times New Roman"/>
          <w:spacing w:val="-3"/>
          <w:sz w:val="20"/>
        </w:rPr>
      </w:pPr>
      <w:r>
        <w:rPr>
          <w:rFonts w:ascii="Times New Roman" w:hAnsi="Times New Roman"/>
          <w:spacing w:val="-3"/>
          <w:sz w:val="20"/>
        </w:rPr>
        <w:t>Revision approved by Council: May 13, 1993</w:t>
      </w:r>
    </w:p>
    <w:p w:rsidR="001F4E7D" w:rsidRDefault="001F4E7D">
      <w:pPr>
        <w:tabs>
          <w:tab w:val="left" w:pos="-720"/>
          <w:tab w:val="left" w:pos="0"/>
          <w:tab w:val="left" w:pos="720"/>
          <w:tab w:val="left" w:pos="1440"/>
        </w:tabs>
        <w:suppressAutoHyphens/>
        <w:spacing w:line="240" w:lineRule="atLeast"/>
        <w:ind w:left="2160" w:hanging="2160"/>
        <w:rPr>
          <w:rFonts w:ascii="Times New Roman" w:hAnsi="Times New Roman"/>
          <w:spacing w:val="-3"/>
          <w:sz w:val="20"/>
        </w:rPr>
      </w:pPr>
      <w:r>
        <w:rPr>
          <w:rFonts w:ascii="Times New Roman" w:hAnsi="Times New Roman"/>
          <w:spacing w:val="-3"/>
          <w:sz w:val="20"/>
        </w:rPr>
        <w:t>Revision approved by Council: January 21, 1994</w:t>
      </w:r>
    </w:p>
    <w:p w:rsidR="001F66F4" w:rsidRDefault="001F4E7D">
      <w:pPr>
        <w:tabs>
          <w:tab w:val="left" w:pos="-720"/>
          <w:tab w:val="left" w:pos="0"/>
          <w:tab w:val="left" w:pos="720"/>
          <w:tab w:val="left" w:pos="1440"/>
        </w:tabs>
        <w:suppressAutoHyphens/>
        <w:spacing w:line="240" w:lineRule="atLeast"/>
        <w:ind w:left="2160" w:hanging="2160"/>
        <w:rPr>
          <w:rFonts w:ascii="Times New Roman" w:hAnsi="Times New Roman"/>
          <w:spacing w:val="-3"/>
          <w:sz w:val="20"/>
        </w:rPr>
      </w:pPr>
      <w:r>
        <w:rPr>
          <w:rFonts w:ascii="Times New Roman" w:hAnsi="Times New Roman"/>
          <w:spacing w:val="-3"/>
          <w:sz w:val="20"/>
        </w:rPr>
        <w:t>Revision approved by Council: April 29, 2004</w:t>
      </w:r>
    </w:p>
    <w:p w:rsidR="00C9726C" w:rsidRDefault="00C9726C">
      <w:pPr>
        <w:tabs>
          <w:tab w:val="left" w:pos="-720"/>
          <w:tab w:val="left" w:pos="0"/>
          <w:tab w:val="left" w:pos="720"/>
          <w:tab w:val="left" w:pos="1440"/>
        </w:tabs>
        <w:suppressAutoHyphens/>
        <w:spacing w:line="240" w:lineRule="atLeast"/>
        <w:ind w:left="2160" w:hanging="2160"/>
        <w:rPr>
          <w:rFonts w:ascii="Times New Roman" w:hAnsi="Times New Roman"/>
          <w:spacing w:val="-3"/>
          <w:sz w:val="20"/>
        </w:rPr>
      </w:pPr>
      <w:r>
        <w:rPr>
          <w:rFonts w:ascii="Times New Roman" w:hAnsi="Times New Roman"/>
          <w:spacing w:val="-3"/>
          <w:sz w:val="20"/>
        </w:rPr>
        <w:t>Revision approved by Council: January 15, 2016</w:t>
      </w:r>
      <w:bookmarkStart w:id="0" w:name="_GoBack"/>
      <w:bookmarkEnd w:id="0"/>
    </w:p>
    <w:p w:rsidR="001F66F4" w:rsidRDefault="001F66F4">
      <w:pPr>
        <w:widowControl/>
        <w:autoSpaceDE/>
        <w:autoSpaceDN/>
        <w:adjustRightInd/>
        <w:rPr>
          <w:rFonts w:ascii="Times New Roman" w:hAnsi="Times New Roman"/>
          <w:spacing w:val="-3"/>
          <w:sz w:val="20"/>
        </w:rPr>
      </w:pPr>
      <w:r>
        <w:rPr>
          <w:rFonts w:ascii="Times New Roman" w:hAnsi="Times New Roman"/>
          <w:spacing w:val="-3"/>
          <w:sz w:val="20"/>
        </w:rPr>
        <w:br w:type="page"/>
      </w:r>
    </w:p>
    <w:p w:rsidR="001F66F4" w:rsidRDefault="001F66F4" w:rsidP="001F66F4">
      <w:pPr>
        <w:tabs>
          <w:tab w:val="left" w:pos="-720"/>
          <w:tab w:val="left" w:pos="0"/>
        </w:tabs>
        <w:suppressAutoHyphens/>
        <w:spacing w:line="240" w:lineRule="atLeast"/>
        <w:ind w:left="720" w:hanging="720"/>
        <w:rPr>
          <w:rFonts w:ascii="Times New Roman" w:hAnsi="Times New Roman"/>
          <w:b/>
          <w:spacing w:val="-3"/>
        </w:rPr>
      </w:pPr>
      <w:r>
        <w:rPr>
          <w:rFonts w:ascii="Times New Roman" w:hAnsi="Times New Roman"/>
          <w:b/>
          <w:spacing w:val="-3"/>
        </w:rPr>
        <w:lastRenderedPageBreak/>
        <w:t>Appendix A</w:t>
      </w:r>
    </w:p>
    <w:p w:rsidR="001F4E7D" w:rsidRDefault="001F4E7D">
      <w:pPr>
        <w:tabs>
          <w:tab w:val="left" w:pos="-720"/>
          <w:tab w:val="left" w:pos="0"/>
          <w:tab w:val="left" w:pos="720"/>
          <w:tab w:val="left" w:pos="1440"/>
        </w:tabs>
        <w:suppressAutoHyphens/>
        <w:spacing w:line="240" w:lineRule="atLeast"/>
        <w:ind w:left="2160" w:hanging="2160"/>
        <w:rPr>
          <w:rFonts w:ascii="Times New Roman" w:hAnsi="Times New Roman"/>
          <w:spacing w:val="-3"/>
          <w:sz w:val="20"/>
        </w:rPr>
      </w:pPr>
    </w:p>
    <w:p w:rsidR="001F66F4" w:rsidRDefault="00F43672" w:rsidP="00F43672">
      <w:pPr>
        <w:tabs>
          <w:tab w:val="left" w:pos="-720"/>
          <w:tab w:val="left" w:pos="0"/>
          <w:tab w:val="left" w:pos="720"/>
          <w:tab w:val="left" w:pos="1440"/>
        </w:tabs>
        <w:suppressAutoHyphens/>
        <w:spacing w:line="240" w:lineRule="atLeast"/>
        <w:jc w:val="center"/>
        <w:rPr>
          <w:rFonts w:ascii="Times New Roman" w:hAnsi="Times New Roman"/>
          <w:spacing w:val="-3"/>
          <w:sz w:val="20"/>
        </w:rPr>
      </w:pPr>
      <w:r>
        <w:rPr>
          <w:rFonts w:ascii="Times New Roman" w:hAnsi="Times New Roman"/>
          <w:noProof/>
          <w:spacing w:val="-3"/>
          <w:sz w:val="20"/>
        </w:rPr>
        <w:drawing>
          <wp:inline distT="0" distB="0" distL="0" distR="0">
            <wp:extent cx="5198251" cy="745236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03125" cy="7459348"/>
                    </a:xfrm>
                    <a:prstGeom prst="rect">
                      <a:avLst/>
                    </a:prstGeom>
                  </pic:spPr>
                </pic:pic>
              </a:graphicData>
            </a:graphic>
          </wp:inline>
        </w:drawing>
      </w:r>
      <w:r>
        <w:rPr>
          <w:rFonts w:ascii="Times New Roman" w:hAnsi="Times New Roman"/>
          <w:noProof/>
          <w:spacing w:val="-3"/>
          <w:sz w:val="20"/>
        </w:rPr>
        <w:lastRenderedPageBreak/>
        <w:drawing>
          <wp:inline distT="0" distB="0" distL="0" distR="0">
            <wp:extent cx="5282184" cy="77297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6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82184" cy="7729728"/>
                    </a:xfrm>
                    <a:prstGeom prst="rect">
                      <a:avLst/>
                    </a:prstGeom>
                  </pic:spPr>
                </pic:pic>
              </a:graphicData>
            </a:graphic>
          </wp:inline>
        </w:drawing>
      </w:r>
      <w:r>
        <w:rPr>
          <w:rFonts w:ascii="Times New Roman" w:hAnsi="Times New Roman"/>
          <w:noProof/>
          <w:spacing w:val="-3"/>
          <w:sz w:val="20"/>
        </w:rPr>
        <w:lastRenderedPageBreak/>
        <w:drawing>
          <wp:inline distT="0" distB="0" distL="0" distR="0">
            <wp:extent cx="5516880" cy="7882128"/>
            <wp:effectExtent l="0" t="0" r="762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16880" cy="7882128"/>
                    </a:xfrm>
                    <a:prstGeom prst="rect">
                      <a:avLst/>
                    </a:prstGeom>
                  </pic:spPr>
                </pic:pic>
              </a:graphicData>
            </a:graphic>
          </wp:inline>
        </w:drawing>
      </w:r>
    </w:p>
    <w:sectPr w:rsidR="001F66F4">
      <w:footerReference w:type="default" r:id="rId11"/>
      <w:endnotePr>
        <w:numFmt w:val="decimal"/>
      </w:endnotePr>
      <w:pgSz w:w="12240" w:h="15840"/>
      <w:pgMar w:top="1440" w:right="1440" w:bottom="1440" w:left="1440" w:header="1440" w:footer="144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4E7D" w:rsidRDefault="001F4E7D">
      <w:pPr>
        <w:spacing w:line="20" w:lineRule="exact"/>
        <w:rPr>
          <w:sz w:val="20"/>
        </w:rPr>
      </w:pPr>
    </w:p>
  </w:endnote>
  <w:endnote w:type="continuationSeparator" w:id="0">
    <w:p w:rsidR="001F4E7D" w:rsidRDefault="001F4E7D">
      <w:r>
        <w:rPr>
          <w:sz w:val="20"/>
        </w:rPr>
        <w:t xml:space="preserve"> </w:t>
      </w:r>
    </w:p>
  </w:endnote>
  <w:endnote w:type="continuationNotice" w:id="1">
    <w:p w:rsidR="001F4E7D" w:rsidRDefault="001F4E7D">
      <w:r>
        <w:rPr>
          <w:sz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3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66F4" w:rsidRPr="001F66F4" w:rsidRDefault="001F66F4" w:rsidP="001F66F4">
    <w:pPr>
      <w:pStyle w:val="Footer"/>
      <w:jc w:val="center"/>
      <w:rPr>
        <w:sz w:val="16"/>
        <w:szCs w:val="16"/>
      </w:rPr>
    </w:pPr>
  </w:p>
  <w:p w:rsidR="001F66F4" w:rsidRPr="001F66F4" w:rsidRDefault="00C9726C" w:rsidP="001F66F4">
    <w:pPr>
      <w:pStyle w:val="Footer"/>
      <w:jc w:val="center"/>
      <w:rPr>
        <w:sz w:val="16"/>
        <w:szCs w:val="16"/>
      </w:rPr>
    </w:pPr>
    <w:sdt>
      <w:sdtPr>
        <w:rPr>
          <w:sz w:val="16"/>
          <w:szCs w:val="16"/>
        </w:rPr>
        <w:id w:val="-1634475891"/>
        <w:docPartObj>
          <w:docPartGallery w:val="Page Numbers (Bottom of Page)"/>
          <w:docPartUnique/>
        </w:docPartObj>
      </w:sdtPr>
      <w:sdtEndPr>
        <w:rPr>
          <w:noProof/>
        </w:rPr>
      </w:sdtEndPr>
      <w:sdtContent>
        <w:r w:rsidR="001F66F4" w:rsidRPr="001F66F4">
          <w:rPr>
            <w:sz w:val="16"/>
            <w:szCs w:val="16"/>
          </w:rPr>
          <w:fldChar w:fldCharType="begin"/>
        </w:r>
        <w:r w:rsidR="001F66F4" w:rsidRPr="001F66F4">
          <w:rPr>
            <w:sz w:val="16"/>
            <w:szCs w:val="16"/>
          </w:rPr>
          <w:instrText xml:space="preserve"> PAGE   \* MERGEFORMAT </w:instrText>
        </w:r>
        <w:r w:rsidR="001F66F4" w:rsidRPr="001F66F4">
          <w:rPr>
            <w:sz w:val="16"/>
            <w:szCs w:val="16"/>
          </w:rPr>
          <w:fldChar w:fldCharType="separate"/>
        </w:r>
        <w:r>
          <w:rPr>
            <w:noProof/>
            <w:sz w:val="16"/>
            <w:szCs w:val="16"/>
          </w:rPr>
          <w:t>6</w:t>
        </w:r>
        <w:r w:rsidR="001F66F4" w:rsidRPr="001F66F4">
          <w:rPr>
            <w:noProof/>
            <w:sz w:val="16"/>
            <w:szCs w:val="16"/>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4E7D" w:rsidRDefault="001F4E7D">
      <w:r>
        <w:rPr>
          <w:sz w:val="20"/>
        </w:rPr>
        <w:separator/>
      </w:r>
    </w:p>
  </w:footnote>
  <w:footnote w:type="continuationSeparator" w:id="0">
    <w:p w:rsidR="001F4E7D" w:rsidRDefault="001F4E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0A274CE"/>
    <w:multiLevelType w:val="hybridMultilevel"/>
    <w:tmpl w:val="59F0E036"/>
    <w:lvl w:ilvl="0" w:tplc="3A74EB8E">
      <w:start w:val="1"/>
      <w:numFmt w:val="upperLetter"/>
      <w:lvlText w:val="%1."/>
      <w:lvlJc w:val="left"/>
      <w:pPr>
        <w:ind w:left="1440" w:hanging="720"/>
      </w:pPr>
      <w:rPr>
        <w:rFonts w:ascii="Times New Roman" w:hAnsi="Times New Roman"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hyphenationZone w:val="95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921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32CB"/>
    <w:rsid w:val="00135A84"/>
    <w:rsid w:val="00184444"/>
    <w:rsid w:val="001F4E7D"/>
    <w:rsid w:val="001F66F4"/>
    <w:rsid w:val="003F0495"/>
    <w:rsid w:val="00520297"/>
    <w:rsid w:val="00653648"/>
    <w:rsid w:val="008632CB"/>
    <w:rsid w:val="008D4D2D"/>
    <w:rsid w:val="00A34E90"/>
    <w:rsid w:val="00B20BD2"/>
    <w:rsid w:val="00C318D3"/>
    <w:rsid w:val="00C348D3"/>
    <w:rsid w:val="00C9726C"/>
    <w:rsid w:val="00CF5F7E"/>
    <w:rsid w:val="00E21B8F"/>
    <w:rsid w:val="00F43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5:chartTrackingRefBased/>
  <w15:docId w15:val="{6D6FBFA4-22F6-4840-8CA9-B699E53F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pPr>
    <w:rPr>
      <w:rFonts w:ascii="CG Times" w:hAnsi="CG Times"/>
      <w:sz w:val="24"/>
      <w:szCs w:val="24"/>
    </w:rPr>
  </w:style>
  <w:style w:type="paragraph" w:styleId="Heading1">
    <w:name w:val="heading 1"/>
    <w:basedOn w:val="Normal"/>
    <w:next w:val="Normal"/>
    <w:qFormat/>
    <w:pPr>
      <w:keepNext/>
      <w:tabs>
        <w:tab w:val="left" w:pos="-720"/>
      </w:tabs>
      <w:suppressAutoHyphens/>
      <w:spacing w:line="240" w:lineRule="atLeast"/>
      <w:jc w:val="center"/>
      <w:outlineLvl w:val="0"/>
    </w:pPr>
    <w:rPr>
      <w:rFonts w:ascii="Times New Roman" w:hAnsi="Times New Roman"/>
      <w:b/>
      <w:spacing w:val="-3"/>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TOC1">
    <w:name w:val="toc 1"/>
    <w:basedOn w:val="Normal"/>
    <w:next w:val="Normal"/>
    <w:autoRedefine/>
    <w:semiHidden/>
    <w:pPr>
      <w:tabs>
        <w:tab w:val="right" w:leader="dot" w:pos="9360"/>
      </w:tabs>
      <w:suppressAutoHyphens/>
      <w:spacing w:before="480" w:line="240" w:lineRule="atLeast"/>
      <w:ind w:left="720" w:right="720" w:hanging="720"/>
    </w:pPr>
  </w:style>
  <w:style w:type="paragraph" w:styleId="TOC2">
    <w:name w:val="toc 2"/>
    <w:basedOn w:val="Normal"/>
    <w:next w:val="Normal"/>
    <w:autoRedefine/>
    <w:semiHidden/>
    <w:pPr>
      <w:tabs>
        <w:tab w:val="right" w:leader="dot" w:pos="9360"/>
      </w:tabs>
      <w:suppressAutoHyphens/>
      <w:spacing w:line="240" w:lineRule="atLeast"/>
      <w:ind w:left="1440" w:right="720" w:hanging="720"/>
    </w:pPr>
  </w:style>
  <w:style w:type="paragraph" w:styleId="TOC3">
    <w:name w:val="toc 3"/>
    <w:basedOn w:val="Normal"/>
    <w:next w:val="Normal"/>
    <w:autoRedefine/>
    <w:semiHidden/>
    <w:pPr>
      <w:tabs>
        <w:tab w:val="right" w:leader="dot" w:pos="9360"/>
      </w:tabs>
      <w:suppressAutoHyphens/>
      <w:spacing w:line="240" w:lineRule="atLeast"/>
      <w:ind w:left="2160" w:right="720" w:hanging="720"/>
    </w:pPr>
  </w:style>
  <w:style w:type="paragraph" w:styleId="TOC4">
    <w:name w:val="toc 4"/>
    <w:basedOn w:val="Normal"/>
    <w:next w:val="Normal"/>
    <w:autoRedefine/>
    <w:semiHidden/>
    <w:pPr>
      <w:tabs>
        <w:tab w:val="right" w:leader="dot" w:pos="9360"/>
      </w:tabs>
      <w:suppressAutoHyphens/>
      <w:spacing w:line="240" w:lineRule="atLeast"/>
      <w:ind w:left="2880" w:right="720" w:hanging="720"/>
    </w:pPr>
  </w:style>
  <w:style w:type="paragraph" w:styleId="TOC5">
    <w:name w:val="toc 5"/>
    <w:basedOn w:val="Normal"/>
    <w:next w:val="Normal"/>
    <w:autoRedefine/>
    <w:semiHidden/>
    <w:pPr>
      <w:tabs>
        <w:tab w:val="right" w:leader="dot" w:pos="9360"/>
      </w:tabs>
      <w:suppressAutoHyphens/>
      <w:spacing w:line="240" w:lineRule="atLeast"/>
      <w:ind w:left="3600" w:right="720" w:hanging="720"/>
    </w:pPr>
  </w:style>
  <w:style w:type="paragraph" w:styleId="TOC6">
    <w:name w:val="toc 6"/>
    <w:basedOn w:val="Normal"/>
    <w:next w:val="Normal"/>
    <w:autoRedefine/>
    <w:semiHidden/>
    <w:pPr>
      <w:tabs>
        <w:tab w:val="right" w:pos="9360"/>
      </w:tabs>
      <w:suppressAutoHyphens/>
      <w:spacing w:line="240" w:lineRule="atLeast"/>
      <w:ind w:left="720" w:hanging="720"/>
    </w:pPr>
  </w:style>
  <w:style w:type="paragraph" w:styleId="TOC7">
    <w:name w:val="toc 7"/>
    <w:basedOn w:val="Normal"/>
    <w:next w:val="Normal"/>
    <w:autoRedefine/>
    <w:semiHidden/>
    <w:pPr>
      <w:suppressAutoHyphens/>
      <w:spacing w:line="240" w:lineRule="atLeast"/>
      <w:ind w:left="720" w:hanging="720"/>
    </w:pPr>
  </w:style>
  <w:style w:type="paragraph" w:styleId="TOC8">
    <w:name w:val="toc 8"/>
    <w:basedOn w:val="Normal"/>
    <w:next w:val="Normal"/>
    <w:autoRedefine/>
    <w:semiHidden/>
    <w:pPr>
      <w:tabs>
        <w:tab w:val="right" w:pos="9360"/>
      </w:tabs>
      <w:suppressAutoHyphens/>
      <w:spacing w:line="240" w:lineRule="atLeast"/>
      <w:ind w:left="720" w:hanging="720"/>
    </w:pPr>
  </w:style>
  <w:style w:type="paragraph" w:styleId="TOC9">
    <w:name w:val="toc 9"/>
    <w:basedOn w:val="Normal"/>
    <w:next w:val="Normal"/>
    <w:autoRedefine/>
    <w:semiHidden/>
    <w:pPr>
      <w:tabs>
        <w:tab w:val="right" w:leader="dot" w:pos="9360"/>
      </w:tabs>
      <w:suppressAutoHyphens/>
      <w:spacing w:line="240" w:lineRule="atLeast"/>
      <w:ind w:left="720" w:hanging="720"/>
    </w:pPr>
  </w:style>
  <w:style w:type="paragraph" w:styleId="Index1">
    <w:name w:val="index 1"/>
    <w:basedOn w:val="Normal"/>
    <w:next w:val="Normal"/>
    <w:autoRedefine/>
    <w:semiHidden/>
    <w:pPr>
      <w:tabs>
        <w:tab w:val="right" w:leader="dot" w:pos="9360"/>
      </w:tabs>
      <w:suppressAutoHyphens/>
      <w:spacing w:line="240" w:lineRule="atLeast"/>
      <w:ind w:left="1440" w:right="720" w:hanging="1440"/>
    </w:pPr>
  </w:style>
  <w:style w:type="paragraph" w:styleId="Index2">
    <w:name w:val="index 2"/>
    <w:basedOn w:val="Normal"/>
    <w:next w:val="Normal"/>
    <w:autoRedefine/>
    <w:semiHidden/>
    <w:pPr>
      <w:tabs>
        <w:tab w:val="right" w:leader="dot" w:pos="9360"/>
      </w:tabs>
      <w:suppressAutoHyphens/>
      <w:spacing w:line="240" w:lineRule="atLeast"/>
      <w:ind w:left="1440" w:right="720" w:hanging="720"/>
    </w:pPr>
  </w:style>
  <w:style w:type="paragraph" w:styleId="TOAHeading">
    <w:name w:val="toa heading"/>
    <w:basedOn w:val="Normal"/>
    <w:next w:val="Normal"/>
    <w:semiHidden/>
    <w:pPr>
      <w:tabs>
        <w:tab w:val="right" w:pos="9360"/>
      </w:tabs>
      <w:suppressAutoHyphens/>
      <w:spacing w:line="240" w:lineRule="atLeast"/>
    </w:pPr>
  </w:style>
  <w:style w:type="paragraph" w:styleId="Caption">
    <w:name w:val="caption"/>
    <w:basedOn w:val="Normal"/>
    <w:next w:val="Normal"/>
    <w:qFormat/>
    <w:rPr>
      <w:sz w:val="20"/>
    </w:rPr>
  </w:style>
  <w:style w:type="character" w:customStyle="1" w:styleId="EquationCaption">
    <w:name w:val="_Equation Caption"/>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alloonText">
    <w:name w:val="Balloon Text"/>
    <w:basedOn w:val="Normal"/>
    <w:link w:val="BalloonTextChar"/>
    <w:uiPriority w:val="99"/>
    <w:semiHidden/>
    <w:unhideWhenUsed/>
    <w:rsid w:val="00B20B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0BD2"/>
    <w:rPr>
      <w:rFonts w:ascii="Segoe UI" w:hAnsi="Segoe UI" w:cs="Segoe UI"/>
      <w:sz w:val="18"/>
      <w:szCs w:val="18"/>
    </w:rPr>
  </w:style>
  <w:style w:type="paragraph" w:styleId="ListParagraph">
    <w:name w:val="List Paragraph"/>
    <w:basedOn w:val="Normal"/>
    <w:uiPriority w:val="34"/>
    <w:qFormat/>
    <w:rsid w:val="00A34E90"/>
    <w:pPr>
      <w:ind w:left="720"/>
      <w:contextualSpacing/>
    </w:pPr>
  </w:style>
  <w:style w:type="character" w:customStyle="1" w:styleId="HeaderChar">
    <w:name w:val="Header Char"/>
    <w:basedOn w:val="DefaultParagraphFont"/>
    <w:link w:val="Header"/>
    <w:uiPriority w:val="99"/>
    <w:rsid w:val="001F66F4"/>
    <w:rPr>
      <w:rFonts w:ascii="CG Times" w:hAnsi="CG Times"/>
      <w:sz w:val="24"/>
      <w:szCs w:val="24"/>
    </w:rPr>
  </w:style>
  <w:style w:type="character" w:customStyle="1" w:styleId="FooterChar">
    <w:name w:val="Footer Char"/>
    <w:basedOn w:val="DefaultParagraphFont"/>
    <w:link w:val="Footer"/>
    <w:uiPriority w:val="99"/>
    <w:rsid w:val="001F66F4"/>
    <w:rPr>
      <w:rFonts w:ascii="CG Times" w:hAnsi="CG Time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09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4720FF-3B0B-4160-8EF8-A9FB1B797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800</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Minnesota Historical Society</Company>
  <LinksUpToDate>false</LinksUpToDate>
  <CharactersWithSpaces>4940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Thies</dc:creator>
  <cp:keywords/>
  <dc:description/>
  <cp:lastModifiedBy>Jennifer Johnson (Corporate Affairs Corporate Archives)</cp:lastModifiedBy>
  <cp:revision>3</cp:revision>
  <cp:lastPrinted>2001-08-01T15:14:00Z</cp:lastPrinted>
  <dcterms:created xsi:type="dcterms:W3CDTF">2016-01-19T20:59:00Z</dcterms:created>
  <dcterms:modified xsi:type="dcterms:W3CDTF">2016-01-19T21:00:00Z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